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E3" w:rsidRDefault="00CF74E3" w:rsidP="00CF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F06D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Вопросы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для </w:t>
      </w:r>
      <w:r w:rsidR="00A72AE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зачета </w:t>
      </w:r>
    </w:p>
    <w:p w:rsidR="00CF74E3" w:rsidRDefault="00CF74E3" w:rsidP="00CF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F06D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 дисциплине «</w:t>
      </w:r>
      <w:r w:rsidR="000D4E4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Экономи</w:t>
      </w:r>
      <w:r w:rsidR="00C55DE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ческая </w:t>
      </w:r>
      <w:r w:rsidR="00A72AE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теория</w:t>
      </w:r>
      <w:r w:rsidRPr="006F06D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CF74E3" w:rsidRDefault="00340462" w:rsidP="00CF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специальности</w:t>
      </w:r>
      <w:r w:rsidR="00CF74E3" w:rsidRPr="006F06D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CF74E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38.05.01 Экономическая безопасность</w:t>
      </w:r>
    </w:p>
    <w:p w:rsidR="00081DA8" w:rsidRDefault="00081DA8" w:rsidP="00340462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72AEC" w:rsidRPr="00A72AEC" w:rsidRDefault="00A72AEC" w:rsidP="00A72AEC">
      <w:pPr>
        <w:pStyle w:val="a1"/>
        <w:numPr>
          <w:ilvl w:val="2"/>
          <w:numId w:val="4"/>
        </w:numPr>
        <w:tabs>
          <w:tab w:val="clear" w:pos="1080"/>
        </w:tabs>
        <w:spacing w:before="0" w:after="0"/>
        <w:ind w:left="709" w:hanging="709"/>
        <w:jc w:val="both"/>
        <w:rPr>
          <w:sz w:val="28"/>
          <w:szCs w:val="28"/>
        </w:rPr>
      </w:pPr>
      <w:r w:rsidRPr="00A72AEC">
        <w:rPr>
          <w:sz w:val="28"/>
          <w:szCs w:val="28"/>
        </w:rPr>
        <w:t xml:space="preserve">Экономические учения эпохи </w:t>
      </w:r>
      <w:proofErr w:type="spellStart"/>
      <w:r w:rsidRPr="00A72AEC">
        <w:rPr>
          <w:sz w:val="28"/>
          <w:szCs w:val="28"/>
        </w:rPr>
        <w:t>дорыночной</w:t>
      </w:r>
      <w:proofErr w:type="spellEnd"/>
      <w:r w:rsidRPr="00A72AEC">
        <w:rPr>
          <w:sz w:val="28"/>
          <w:szCs w:val="28"/>
        </w:rPr>
        <w:t xml:space="preserve"> экономики</w:t>
      </w:r>
    </w:p>
    <w:p w:rsidR="00A72AEC" w:rsidRPr="00A72AEC" w:rsidRDefault="00A72AEC" w:rsidP="00A72AEC">
      <w:pPr>
        <w:pStyle w:val="a1"/>
        <w:tabs>
          <w:tab w:val="clear" w:pos="360"/>
          <w:tab w:val="clear" w:pos="1080"/>
        </w:tabs>
        <w:spacing w:before="0" w:after="0"/>
        <w:ind w:left="709" w:hanging="709"/>
        <w:jc w:val="both"/>
        <w:rPr>
          <w:sz w:val="28"/>
          <w:szCs w:val="28"/>
        </w:rPr>
      </w:pPr>
      <w:r w:rsidRPr="00A72AEC">
        <w:rPr>
          <w:sz w:val="28"/>
          <w:szCs w:val="28"/>
        </w:rPr>
        <w:t>Экономические школы периода нерегулируемой рыночной экономики</w:t>
      </w:r>
    </w:p>
    <w:p w:rsidR="00A72AEC" w:rsidRPr="00A72AEC" w:rsidRDefault="00A72AEC" w:rsidP="00A72AEC">
      <w:pPr>
        <w:pStyle w:val="a1"/>
        <w:tabs>
          <w:tab w:val="clear" w:pos="360"/>
          <w:tab w:val="clear" w:pos="1080"/>
        </w:tabs>
        <w:spacing w:before="0" w:after="0"/>
        <w:ind w:left="709" w:hanging="709"/>
        <w:jc w:val="both"/>
        <w:rPr>
          <w:sz w:val="28"/>
          <w:szCs w:val="28"/>
        </w:rPr>
      </w:pPr>
      <w:r w:rsidRPr="00A72AEC">
        <w:rPr>
          <w:sz w:val="28"/>
          <w:szCs w:val="28"/>
        </w:rPr>
        <w:t>Экономические учения эпохи регулируемой рыночной экономики</w:t>
      </w:r>
    </w:p>
    <w:p w:rsidR="00A72AEC" w:rsidRPr="00A72AEC" w:rsidRDefault="00A72AEC" w:rsidP="00A72AEC">
      <w:pPr>
        <w:pStyle w:val="a1"/>
        <w:tabs>
          <w:tab w:val="clear" w:pos="360"/>
          <w:tab w:val="clear" w:pos="1080"/>
        </w:tabs>
        <w:spacing w:before="0" w:after="0"/>
        <w:ind w:left="709" w:hanging="709"/>
        <w:jc w:val="both"/>
        <w:rPr>
          <w:sz w:val="28"/>
          <w:szCs w:val="28"/>
        </w:rPr>
      </w:pPr>
      <w:r w:rsidRPr="00A72AEC">
        <w:rPr>
          <w:sz w:val="28"/>
          <w:szCs w:val="28"/>
        </w:rPr>
        <w:t>Экономика как система отношений людей. Экономические системы, их типы и критерии классификации.</w:t>
      </w:r>
    </w:p>
    <w:p w:rsidR="00A72AEC" w:rsidRPr="00A72AEC" w:rsidRDefault="00A72AEC" w:rsidP="00A72AEC">
      <w:pPr>
        <w:pStyle w:val="a1"/>
        <w:tabs>
          <w:tab w:val="clear" w:pos="360"/>
          <w:tab w:val="clear" w:pos="1080"/>
        </w:tabs>
        <w:spacing w:before="0" w:after="0"/>
        <w:ind w:left="709" w:hanging="709"/>
        <w:jc w:val="both"/>
        <w:rPr>
          <w:sz w:val="28"/>
          <w:szCs w:val="28"/>
        </w:rPr>
      </w:pPr>
      <w:r w:rsidRPr="00A72AEC">
        <w:rPr>
          <w:sz w:val="28"/>
          <w:szCs w:val="28"/>
        </w:rPr>
        <w:t>Потребности и их виды.</w:t>
      </w:r>
    </w:p>
    <w:p w:rsidR="00A72AEC" w:rsidRPr="00A72AEC" w:rsidRDefault="00A72AEC" w:rsidP="00A72AEC">
      <w:pPr>
        <w:pStyle w:val="a1"/>
        <w:tabs>
          <w:tab w:val="clear" w:pos="360"/>
          <w:tab w:val="clear" w:pos="1080"/>
        </w:tabs>
        <w:spacing w:before="0" w:after="0"/>
        <w:ind w:left="709" w:hanging="709"/>
        <w:jc w:val="both"/>
        <w:rPr>
          <w:sz w:val="28"/>
          <w:szCs w:val="28"/>
        </w:rPr>
      </w:pPr>
      <w:r w:rsidRPr="00A72AEC">
        <w:rPr>
          <w:sz w:val="28"/>
          <w:szCs w:val="28"/>
        </w:rPr>
        <w:t>Блага и их классификация. Проблема «безбилетника».</w:t>
      </w:r>
    </w:p>
    <w:p w:rsidR="00A72AEC" w:rsidRPr="00A72AEC" w:rsidRDefault="00A72AEC" w:rsidP="00A72AEC">
      <w:pPr>
        <w:pStyle w:val="a1"/>
        <w:tabs>
          <w:tab w:val="clear" w:pos="360"/>
          <w:tab w:val="clear" w:pos="1080"/>
        </w:tabs>
        <w:spacing w:before="0" w:after="0"/>
        <w:ind w:left="709" w:hanging="709"/>
        <w:jc w:val="both"/>
        <w:rPr>
          <w:sz w:val="28"/>
          <w:szCs w:val="28"/>
        </w:rPr>
      </w:pPr>
      <w:r w:rsidRPr="00A72AEC">
        <w:rPr>
          <w:sz w:val="28"/>
          <w:szCs w:val="28"/>
        </w:rPr>
        <w:t>Внешние эффекты: положительный и отрицательный. Решение проблемы внешних эффектов.</w:t>
      </w:r>
    </w:p>
    <w:p w:rsidR="00A72AEC" w:rsidRPr="00A72AEC" w:rsidRDefault="00A72AEC" w:rsidP="00A72AEC">
      <w:pPr>
        <w:pStyle w:val="a1"/>
        <w:tabs>
          <w:tab w:val="clear" w:pos="360"/>
          <w:tab w:val="clear" w:pos="1080"/>
        </w:tabs>
        <w:spacing w:before="0" w:after="0"/>
        <w:ind w:left="709" w:hanging="709"/>
        <w:jc w:val="both"/>
        <w:rPr>
          <w:sz w:val="28"/>
          <w:szCs w:val="28"/>
        </w:rPr>
      </w:pPr>
      <w:r w:rsidRPr="00A72AEC">
        <w:rPr>
          <w:sz w:val="28"/>
          <w:szCs w:val="28"/>
        </w:rPr>
        <w:t>Сущность и классификация экономических ресурсов. Проблемы экономического выбора в условиях ограниченных ресурсов.</w:t>
      </w:r>
    </w:p>
    <w:p w:rsidR="00A72AEC" w:rsidRPr="00A72AEC" w:rsidRDefault="00A72AEC" w:rsidP="00A72AEC">
      <w:pPr>
        <w:pStyle w:val="a1"/>
        <w:tabs>
          <w:tab w:val="clear" w:pos="360"/>
          <w:tab w:val="clear" w:pos="1080"/>
        </w:tabs>
        <w:spacing w:before="0" w:after="0"/>
        <w:ind w:left="709" w:hanging="709"/>
        <w:jc w:val="both"/>
        <w:rPr>
          <w:sz w:val="28"/>
          <w:szCs w:val="28"/>
        </w:rPr>
      </w:pPr>
      <w:r w:rsidRPr="00A72AEC">
        <w:rPr>
          <w:sz w:val="28"/>
          <w:szCs w:val="28"/>
        </w:rPr>
        <w:t>Проблема выбора и производственные возможности. Альтернативные издержки. Кривая производственных возможностей.</w:t>
      </w:r>
    </w:p>
    <w:p w:rsidR="00A72AEC" w:rsidRPr="00A72AEC" w:rsidRDefault="00A72AEC" w:rsidP="00A72AEC">
      <w:pPr>
        <w:pStyle w:val="a1"/>
        <w:tabs>
          <w:tab w:val="clear" w:pos="360"/>
          <w:tab w:val="clear" w:pos="1080"/>
        </w:tabs>
        <w:spacing w:before="0" w:after="0"/>
        <w:ind w:left="709" w:hanging="709"/>
        <w:jc w:val="both"/>
        <w:rPr>
          <w:sz w:val="28"/>
          <w:szCs w:val="28"/>
        </w:rPr>
      </w:pPr>
      <w:r w:rsidRPr="00A72AEC">
        <w:rPr>
          <w:sz w:val="28"/>
          <w:szCs w:val="28"/>
        </w:rPr>
        <w:t>Рыночный спрос и закон спроса. Изменение величины спроса и изменения в спросе. Неценовые детерминанты (факторы) спроса.</w:t>
      </w:r>
    </w:p>
    <w:p w:rsidR="00A72AEC" w:rsidRPr="00A72AEC" w:rsidRDefault="00A72AEC" w:rsidP="00A72AEC">
      <w:pPr>
        <w:pStyle w:val="a1"/>
        <w:tabs>
          <w:tab w:val="clear" w:pos="360"/>
          <w:tab w:val="clear" w:pos="1080"/>
        </w:tabs>
        <w:spacing w:before="0" w:after="0"/>
        <w:ind w:left="709" w:hanging="709"/>
        <w:jc w:val="both"/>
        <w:rPr>
          <w:sz w:val="28"/>
          <w:szCs w:val="28"/>
        </w:rPr>
      </w:pPr>
      <w:r w:rsidRPr="00A72AEC">
        <w:rPr>
          <w:sz w:val="28"/>
          <w:szCs w:val="28"/>
        </w:rPr>
        <w:t>Рыночное предложение и закон предложения. Изменение величины предложения и изменения в предложении. Неценовые детерминанты (факторы) предложения.</w:t>
      </w:r>
    </w:p>
    <w:p w:rsidR="00A72AEC" w:rsidRPr="00A72AEC" w:rsidRDefault="00A72AEC" w:rsidP="00A72AEC">
      <w:pPr>
        <w:pStyle w:val="a1"/>
        <w:tabs>
          <w:tab w:val="clear" w:pos="360"/>
          <w:tab w:val="clear" w:pos="1080"/>
        </w:tabs>
        <w:spacing w:before="0" w:after="0"/>
        <w:ind w:left="709" w:hanging="709"/>
        <w:jc w:val="both"/>
        <w:rPr>
          <w:sz w:val="28"/>
          <w:szCs w:val="28"/>
        </w:rPr>
      </w:pPr>
      <w:r w:rsidRPr="00A72AEC">
        <w:rPr>
          <w:sz w:val="28"/>
          <w:szCs w:val="28"/>
        </w:rPr>
        <w:t>Равновесная цена. Избыток и дефицит экономического блага. Излишек потребителя и производителя. Анализ изменений рыночного равновесия.</w:t>
      </w:r>
    </w:p>
    <w:p w:rsidR="00A72AEC" w:rsidRPr="00A72AEC" w:rsidRDefault="00A72AEC" w:rsidP="00A72AEC">
      <w:pPr>
        <w:pStyle w:val="a1"/>
        <w:tabs>
          <w:tab w:val="clear" w:pos="360"/>
          <w:tab w:val="clear" w:pos="1080"/>
        </w:tabs>
        <w:spacing w:before="0" w:after="0"/>
        <w:ind w:left="709" w:hanging="709"/>
        <w:jc w:val="both"/>
        <w:rPr>
          <w:sz w:val="28"/>
          <w:szCs w:val="28"/>
        </w:rPr>
      </w:pPr>
      <w:r w:rsidRPr="00A72AEC">
        <w:rPr>
          <w:sz w:val="28"/>
          <w:szCs w:val="28"/>
        </w:rPr>
        <w:t>Эластичность спроса по цене. Коэффициент ценовой эластичности спроса. Точечная эластичность спроса по цене. Дуговая эластичность спроса по цене.</w:t>
      </w:r>
    </w:p>
    <w:p w:rsidR="00A72AEC" w:rsidRPr="00A72AEC" w:rsidRDefault="00A72AEC" w:rsidP="00A72AEC">
      <w:pPr>
        <w:pStyle w:val="a1"/>
        <w:tabs>
          <w:tab w:val="clear" w:pos="360"/>
          <w:tab w:val="clear" w:pos="1080"/>
        </w:tabs>
        <w:spacing w:before="0" w:after="0"/>
        <w:ind w:left="709" w:hanging="709"/>
        <w:jc w:val="both"/>
        <w:rPr>
          <w:sz w:val="28"/>
          <w:szCs w:val="28"/>
        </w:rPr>
      </w:pPr>
      <w:r w:rsidRPr="00A72AEC">
        <w:rPr>
          <w:sz w:val="28"/>
          <w:szCs w:val="28"/>
        </w:rPr>
        <w:t>Эластичный спрос. Неэластичный спрос. Спрос с единичной эластичностью. «Жесткий» спрос.  Совершенно эластичный спрос.</w:t>
      </w:r>
    </w:p>
    <w:p w:rsidR="00A72AEC" w:rsidRPr="00A72AEC" w:rsidRDefault="00A72AEC" w:rsidP="00A72AEC">
      <w:pPr>
        <w:pStyle w:val="a1"/>
        <w:tabs>
          <w:tab w:val="clear" w:pos="360"/>
          <w:tab w:val="clear" w:pos="1080"/>
        </w:tabs>
        <w:spacing w:before="0" w:after="0"/>
        <w:ind w:left="709" w:hanging="709"/>
        <w:jc w:val="both"/>
        <w:rPr>
          <w:sz w:val="28"/>
          <w:szCs w:val="28"/>
        </w:rPr>
      </w:pPr>
      <w:r w:rsidRPr="00A72AEC">
        <w:rPr>
          <w:sz w:val="28"/>
          <w:szCs w:val="28"/>
        </w:rPr>
        <w:t>Факторы, влияющие на эластичность спроса по цене.</w:t>
      </w:r>
    </w:p>
    <w:p w:rsidR="00A72AEC" w:rsidRPr="00A72AEC" w:rsidRDefault="00A72AEC" w:rsidP="00A72AEC">
      <w:pPr>
        <w:pStyle w:val="a1"/>
        <w:tabs>
          <w:tab w:val="clear" w:pos="360"/>
          <w:tab w:val="clear" w:pos="1080"/>
        </w:tabs>
        <w:spacing w:before="0" w:after="0"/>
        <w:ind w:left="709" w:hanging="709"/>
        <w:jc w:val="both"/>
        <w:rPr>
          <w:sz w:val="28"/>
          <w:szCs w:val="28"/>
        </w:rPr>
      </w:pPr>
      <w:r w:rsidRPr="00A72AEC">
        <w:rPr>
          <w:sz w:val="28"/>
          <w:szCs w:val="28"/>
        </w:rPr>
        <w:t>Эластичность спроса по доходу. Перекрестная эластичность спроса по цене.  Эластичность предложения по цене.</w:t>
      </w:r>
    </w:p>
    <w:p w:rsidR="00A72AEC" w:rsidRPr="00A72AEC" w:rsidRDefault="00A72AEC" w:rsidP="00A72AEC">
      <w:pPr>
        <w:pStyle w:val="a1"/>
        <w:tabs>
          <w:tab w:val="clear" w:pos="360"/>
          <w:tab w:val="clear" w:pos="1080"/>
        </w:tabs>
        <w:spacing w:before="0" w:after="0"/>
        <w:ind w:left="709" w:hanging="709"/>
        <w:jc w:val="both"/>
        <w:rPr>
          <w:sz w:val="28"/>
          <w:szCs w:val="28"/>
        </w:rPr>
      </w:pPr>
      <w:r w:rsidRPr="00A72AEC">
        <w:rPr>
          <w:sz w:val="28"/>
          <w:szCs w:val="28"/>
        </w:rPr>
        <w:t xml:space="preserve">Контроль над ценами: верхний   и нижний </w:t>
      </w:r>
      <w:proofErr w:type="gramStart"/>
      <w:r w:rsidRPr="00A72AEC">
        <w:rPr>
          <w:sz w:val="28"/>
          <w:szCs w:val="28"/>
        </w:rPr>
        <w:t>предел  цены</w:t>
      </w:r>
      <w:proofErr w:type="gramEnd"/>
      <w:r w:rsidRPr="00A72AEC">
        <w:rPr>
          <w:sz w:val="28"/>
          <w:szCs w:val="28"/>
        </w:rPr>
        <w:t xml:space="preserve"> и функционирование рынка.</w:t>
      </w:r>
    </w:p>
    <w:p w:rsidR="00A72AEC" w:rsidRPr="00A72AEC" w:rsidRDefault="00A72AEC" w:rsidP="00A72AEC">
      <w:pPr>
        <w:pStyle w:val="a1"/>
        <w:tabs>
          <w:tab w:val="clear" w:pos="360"/>
          <w:tab w:val="clear" w:pos="1080"/>
        </w:tabs>
        <w:spacing w:before="0" w:after="0"/>
        <w:ind w:left="709" w:hanging="709"/>
        <w:jc w:val="both"/>
        <w:rPr>
          <w:sz w:val="28"/>
          <w:szCs w:val="28"/>
        </w:rPr>
      </w:pPr>
      <w:r w:rsidRPr="00A72AEC">
        <w:rPr>
          <w:sz w:val="28"/>
          <w:szCs w:val="28"/>
        </w:rPr>
        <w:t>Налоги и субсидии. Налогообложение покупателей, продавцов и результаты функционирования рынка.</w:t>
      </w:r>
    </w:p>
    <w:p w:rsidR="00A72AEC" w:rsidRPr="00A72AEC" w:rsidRDefault="00A72AEC" w:rsidP="00A72AEC">
      <w:pPr>
        <w:pStyle w:val="a1"/>
        <w:tabs>
          <w:tab w:val="clear" w:pos="360"/>
          <w:tab w:val="clear" w:pos="1080"/>
        </w:tabs>
        <w:spacing w:before="0" w:after="0"/>
        <w:ind w:left="709" w:hanging="709"/>
        <w:jc w:val="both"/>
        <w:rPr>
          <w:sz w:val="28"/>
          <w:szCs w:val="28"/>
        </w:rPr>
      </w:pPr>
      <w:r w:rsidRPr="00A72AEC">
        <w:rPr>
          <w:sz w:val="28"/>
          <w:szCs w:val="28"/>
        </w:rPr>
        <w:t xml:space="preserve">Основы теории потребительского выбора. Количественный анализ полезности: законы </w:t>
      </w:r>
      <w:proofErr w:type="spellStart"/>
      <w:r w:rsidRPr="00A72AEC">
        <w:rPr>
          <w:sz w:val="28"/>
          <w:szCs w:val="28"/>
        </w:rPr>
        <w:t>Госсена</w:t>
      </w:r>
      <w:proofErr w:type="spellEnd"/>
      <w:r w:rsidRPr="00A72AEC">
        <w:rPr>
          <w:sz w:val="28"/>
          <w:szCs w:val="28"/>
        </w:rPr>
        <w:t>, функция полезности; закон убывающей предельной полезности.</w:t>
      </w:r>
    </w:p>
    <w:p w:rsidR="00A72AEC" w:rsidRPr="00A72AEC" w:rsidRDefault="00A72AEC" w:rsidP="00A72AEC">
      <w:pPr>
        <w:pStyle w:val="a1"/>
        <w:tabs>
          <w:tab w:val="clear" w:pos="360"/>
          <w:tab w:val="clear" w:pos="1080"/>
        </w:tabs>
        <w:spacing w:before="0" w:after="0"/>
        <w:ind w:left="709" w:hanging="709"/>
        <w:jc w:val="both"/>
        <w:rPr>
          <w:sz w:val="28"/>
          <w:szCs w:val="28"/>
        </w:rPr>
      </w:pPr>
      <w:r w:rsidRPr="00A72AEC">
        <w:rPr>
          <w:sz w:val="28"/>
          <w:szCs w:val="28"/>
        </w:rPr>
        <w:t>Порядковый анализ полезности: аксиомы потребительского выбора; карта кривых безразличия; предельная норма замещения.</w:t>
      </w:r>
    </w:p>
    <w:p w:rsidR="00A72AEC" w:rsidRPr="00A72AEC" w:rsidRDefault="00A72AEC" w:rsidP="00A72AEC">
      <w:pPr>
        <w:pStyle w:val="a1"/>
        <w:tabs>
          <w:tab w:val="clear" w:pos="360"/>
          <w:tab w:val="clear" w:pos="1080"/>
        </w:tabs>
        <w:spacing w:before="0" w:after="0"/>
        <w:ind w:left="709" w:hanging="709"/>
        <w:jc w:val="both"/>
        <w:rPr>
          <w:sz w:val="28"/>
          <w:szCs w:val="28"/>
        </w:rPr>
      </w:pPr>
      <w:r w:rsidRPr="00A72AEC">
        <w:rPr>
          <w:sz w:val="28"/>
          <w:szCs w:val="28"/>
        </w:rPr>
        <w:t>Бюджетная линия потребителя.  Оптимизация выбора и равновесие потребителя.</w:t>
      </w:r>
    </w:p>
    <w:p w:rsidR="00A72AEC" w:rsidRPr="00A72AEC" w:rsidRDefault="00A72AEC" w:rsidP="00A72AEC">
      <w:pPr>
        <w:pStyle w:val="a1"/>
        <w:tabs>
          <w:tab w:val="clear" w:pos="360"/>
          <w:tab w:val="clear" w:pos="1080"/>
        </w:tabs>
        <w:spacing w:before="0" w:after="0"/>
        <w:ind w:left="709" w:hanging="709"/>
        <w:jc w:val="both"/>
        <w:rPr>
          <w:sz w:val="28"/>
          <w:szCs w:val="28"/>
        </w:rPr>
      </w:pPr>
      <w:r w:rsidRPr="00A72AEC">
        <w:rPr>
          <w:sz w:val="28"/>
          <w:szCs w:val="28"/>
        </w:rPr>
        <w:t xml:space="preserve">Эффект дохода и эффект замещения. Товар </w:t>
      </w:r>
      <w:proofErr w:type="spellStart"/>
      <w:r w:rsidRPr="00A72AEC">
        <w:rPr>
          <w:sz w:val="28"/>
          <w:szCs w:val="28"/>
        </w:rPr>
        <w:t>Гиффена</w:t>
      </w:r>
      <w:proofErr w:type="spellEnd"/>
      <w:r w:rsidRPr="00A72AEC">
        <w:rPr>
          <w:sz w:val="28"/>
          <w:szCs w:val="28"/>
        </w:rPr>
        <w:t>.</w:t>
      </w:r>
    </w:p>
    <w:p w:rsidR="00A72AEC" w:rsidRPr="00A72AEC" w:rsidRDefault="00A72AEC" w:rsidP="00A72AEC">
      <w:pPr>
        <w:pStyle w:val="a1"/>
        <w:tabs>
          <w:tab w:val="clear" w:pos="360"/>
          <w:tab w:val="clear" w:pos="1080"/>
        </w:tabs>
        <w:spacing w:before="0" w:after="0"/>
        <w:ind w:left="709" w:hanging="709"/>
        <w:jc w:val="both"/>
        <w:rPr>
          <w:sz w:val="28"/>
          <w:szCs w:val="28"/>
        </w:rPr>
      </w:pPr>
      <w:r w:rsidRPr="00A72AEC">
        <w:rPr>
          <w:sz w:val="28"/>
          <w:szCs w:val="28"/>
        </w:rPr>
        <w:lastRenderedPageBreak/>
        <w:t>Производственная функция.</w:t>
      </w:r>
    </w:p>
    <w:p w:rsidR="00A72AEC" w:rsidRPr="00A72AEC" w:rsidRDefault="00A72AEC" w:rsidP="00A72AEC">
      <w:pPr>
        <w:pStyle w:val="a1"/>
        <w:tabs>
          <w:tab w:val="clear" w:pos="360"/>
          <w:tab w:val="clear" w:pos="1080"/>
        </w:tabs>
        <w:spacing w:before="0" w:after="0"/>
        <w:ind w:left="709" w:hanging="709"/>
        <w:jc w:val="both"/>
        <w:rPr>
          <w:sz w:val="28"/>
          <w:szCs w:val="28"/>
        </w:rPr>
      </w:pPr>
      <w:r w:rsidRPr="00A72AEC">
        <w:rPr>
          <w:sz w:val="28"/>
          <w:szCs w:val="28"/>
        </w:rPr>
        <w:t>Краткосрочная функция производства. Закон убывающей отдачи.</w:t>
      </w:r>
    </w:p>
    <w:p w:rsidR="00A72AEC" w:rsidRPr="00A72AEC" w:rsidRDefault="00A72AEC" w:rsidP="00A72AEC">
      <w:pPr>
        <w:pStyle w:val="a1"/>
        <w:tabs>
          <w:tab w:val="clear" w:pos="360"/>
          <w:tab w:val="clear" w:pos="1080"/>
        </w:tabs>
        <w:spacing w:before="0" w:after="0"/>
        <w:ind w:left="709" w:hanging="709"/>
        <w:jc w:val="both"/>
        <w:rPr>
          <w:sz w:val="28"/>
          <w:szCs w:val="28"/>
        </w:rPr>
      </w:pPr>
      <w:proofErr w:type="gramStart"/>
      <w:r w:rsidRPr="00A72AEC">
        <w:rPr>
          <w:sz w:val="28"/>
          <w:szCs w:val="28"/>
        </w:rPr>
        <w:t>Кривые  продукта</w:t>
      </w:r>
      <w:proofErr w:type="gramEnd"/>
      <w:r w:rsidRPr="00A72AEC">
        <w:rPr>
          <w:sz w:val="28"/>
          <w:szCs w:val="28"/>
        </w:rPr>
        <w:t xml:space="preserve"> от переменного фактора.</w:t>
      </w:r>
    </w:p>
    <w:p w:rsidR="00A72AEC" w:rsidRPr="00A72AEC" w:rsidRDefault="00A72AEC" w:rsidP="00A72AEC">
      <w:pPr>
        <w:pStyle w:val="a1"/>
        <w:tabs>
          <w:tab w:val="clear" w:pos="360"/>
          <w:tab w:val="clear" w:pos="1080"/>
        </w:tabs>
        <w:spacing w:before="0" w:after="0"/>
        <w:ind w:left="709" w:hanging="709"/>
        <w:jc w:val="both"/>
        <w:rPr>
          <w:sz w:val="28"/>
          <w:szCs w:val="28"/>
        </w:rPr>
      </w:pPr>
      <w:r w:rsidRPr="00A72AEC">
        <w:rPr>
          <w:sz w:val="28"/>
          <w:szCs w:val="28"/>
        </w:rPr>
        <w:t xml:space="preserve">Долгосрочная функция производства. </w:t>
      </w:r>
      <w:proofErr w:type="spellStart"/>
      <w:r w:rsidRPr="00A72AEC">
        <w:rPr>
          <w:sz w:val="28"/>
          <w:szCs w:val="28"/>
        </w:rPr>
        <w:t>Изокванта</w:t>
      </w:r>
      <w:proofErr w:type="spellEnd"/>
      <w:r w:rsidRPr="00A72AEC">
        <w:rPr>
          <w:sz w:val="28"/>
          <w:szCs w:val="28"/>
        </w:rPr>
        <w:t>.</w:t>
      </w:r>
    </w:p>
    <w:p w:rsidR="00A72AEC" w:rsidRPr="00A72AEC" w:rsidRDefault="00A72AEC" w:rsidP="00A72AEC">
      <w:pPr>
        <w:pStyle w:val="a1"/>
        <w:tabs>
          <w:tab w:val="clear" w:pos="360"/>
          <w:tab w:val="clear" w:pos="1080"/>
        </w:tabs>
        <w:spacing w:before="0" w:after="0"/>
        <w:ind w:left="709" w:hanging="709"/>
        <w:jc w:val="both"/>
        <w:rPr>
          <w:sz w:val="28"/>
          <w:szCs w:val="28"/>
        </w:rPr>
      </w:pPr>
      <w:r w:rsidRPr="00A72AEC">
        <w:rPr>
          <w:sz w:val="28"/>
          <w:szCs w:val="28"/>
        </w:rPr>
        <w:t xml:space="preserve">Замещение факторов производства. Типы </w:t>
      </w:r>
      <w:proofErr w:type="spellStart"/>
      <w:r w:rsidRPr="00A72AEC">
        <w:rPr>
          <w:sz w:val="28"/>
          <w:szCs w:val="28"/>
        </w:rPr>
        <w:t>изоквант</w:t>
      </w:r>
      <w:proofErr w:type="spellEnd"/>
      <w:r w:rsidRPr="00A72AEC">
        <w:rPr>
          <w:sz w:val="28"/>
          <w:szCs w:val="28"/>
        </w:rPr>
        <w:t xml:space="preserve">. Функция </w:t>
      </w:r>
      <w:proofErr w:type="spellStart"/>
      <w:r w:rsidRPr="00A72AEC">
        <w:rPr>
          <w:sz w:val="28"/>
          <w:szCs w:val="28"/>
        </w:rPr>
        <w:t>Кобба</w:t>
      </w:r>
      <w:proofErr w:type="spellEnd"/>
      <w:r w:rsidRPr="00A72AEC">
        <w:rPr>
          <w:sz w:val="28"/>
          <w:szCs w:val="28"/>
        </w:rPr>
        <w:t>-Дугласа.</w:t>
      </w:r>
    </w:p>
    <w:p w:rsidR="00A72AEC" w:rsidRPr="00A72AEC" w:rsidRDefault="00A72AEC" w:rsidP="00A72AEC">
      <w:pPr>
        <w:pStyle w:val="a1"/>
        <w:tabs>
          <w:tab w:val="clear" w:pos="360"/>
          <w:tab w:val="clear" w:pos="1080"/>
        </w:tabs>
        <w:spacing w:before="0" w:after="0"/>
        <w:ind w:left="709" w:hanging="709"/>
        <w:jc w:val="both"/>
        <w:rPr>
          <w:sz w:val="28"/>
          <w:szCs w:val="28"/>
        </w:rPr>
      </w:pPr>
      <w:r w:rsidRPr="00A72AEC">
        <w:rPr>
          <w:sz w:val="28"/>
          <w:szCs w:val="28"/>
        </w:rPr>
        <w:t>Эффект масштаба: постоянный, положительный, снижающийся.</w:t>
      </w:r>
    </w:p>
    <w:p w:rsidR="00A72AEC" w:rsidRPr="00A72AEC" w:rsidRDefault="00A72AEC" w:rsidP="00A72AEC">
      <w:pPr>
        <w:pStyle w:val="a1"/>
        <w:tabs>
          <w:tab w:val="clear" w:pos="360"/>
          <w:tab w:val="clear" w:pos="1080"/>
        </w:tabs>
        <w:spacing w:before="0" w:after="0"/>
        <w:ind w:left="709" w:hanging="709"/>
        <w:jc w:val="both"/>
        <w:rPr>
          <w:sz w:val="28"/>
          <w:szCs w:val="28"/>
        </w:rPr>
      </w:pPr>
      <w:r w:rsidRPr="00A72AEC">
        <w:rPr>
          <w:sz w:val="28"/>
          <w:szCs w:val="28"/>
        </w:rPr>
        <w:t>Структура издержек производства.</w:t>
      </w:r>
    </w:p>
    <w:p w:rsidR="00A72AEC" w:rsidRPr="00A72AEC" w:rsidRDefault="00A72AEC" w:rsidP="00A72AEC">
      <w:pPr>
        <w:pStyle w:val="a1"/>
        <w:tabs>
          <w:tab w:val="clear" w:pos="360"/>
          <w:tab w:val="clear" w:pos="1080"/>
        </w:tabs>
        <w:spacing w:before="0" w:after="0"/>
        <w:ind w:left="709" w:hanging="709"/>
        <w:jc w:val="both"/>
        <w:rPr>
          <w:sz w:val="28"/>
          <w:szCs w:val="28"/>
        </w:rPr>
      </w:pPr>
      <w:r w:rsidRPr="00A72AEC">
        <w:rPr>
          <w:sz w:val="28"/>
          <w:szCs w:val="28"/>
        </w:rPr>
        <w:t>Стоимостная функция производства. Постоянные, переменные, общие издержки.  Средние и предельные издержки.</w:t>
      </w:r>
    </w:p>
    <w:p w:rsidR="00A72AEC" w:rsidRPr="00A72AEC" w:rsidRDefault="00A72AEC" w:rsidP="00A72AEC">
      <w:pPr>
        <w:pStyle w:val="a1"/>
        <w:tabs>
          <w:tab w:val="clear" w:pos="360"/>
          <w:tab w:val="clear" w:pos="1080"/>
        </w:tabs>
        <w:spacing w:before="0" w:after="0"/>
        <w:ind w:left="709" w:hanging="709"/>
        <w:jc w:val="both"/>
        <w:rPr>
          <w:sz w:val="28"/>
          <w:szCs w:val="28"/>
        </w:rPr>
      </w:pPr>
      <w:r w:rsidRPr="00A72AEC">
        <w:rPr>
          <w:sz w:val="28"/>
          <w:szCs w:val="28"/>
        </w:rPr>
        <w:t xml:space="preserve">Динамика </w:t>
      </w:r>
      <w:proofErr w:type="spellStart"/>
      <w:r w:rsidRPr="00A72AEC">
        <w:rPr>
          <w:sz w:val="28"/>
          <w:szCs w:val="28"/>
        </w:rPr>
        <w:t>издержкек</w:t>
      </w:r>
      <w:proofErr w:type="spellEnd"/>
      <w:r w:rsidRPr="00A72AEC">
        <w:rPr>
          <w:sz w:val="28"/>
          <w:szCs w:val="28"/>
        </w:rPr>
        <w:t xml:space="preserve"> производства в краткосрочном периоде.</w:t>
      </w:r>
    </w:p>
    <w:p w:rsidR="00A72AEC" w:rsidRPr="00A72AEC" w:rsidRDefault="00A72AEC" w:rsidP="00A72AEC">
      <w:pPr>
        <w:pStyle w:val="a1"/>
        <w:tabs>
          <w:tab w:val="clear" w:pos="360"/>
          <w:tab w:val="clear" w:pos="1080"/>
        </w:tabs>
        <w:spacing w:before="0" w:after="0"/>
        <w:ind w:left="709" w:hanging="709"/>
        <w:jc w:val="both"/>
        <w:rPr>
          <w:sz w:val="28"/>
          <w:szCs w:val="28"/>
        </w:rPr>
      </w:pPr>
      <w:r w:rsidRPr="00A72AEC">
        <w:rPr>
          <w:sz w:val="28"/>
          <w:szCs w:val="28"/>
        </w:rPr>
        <w:t>Издержки производства в долгосрочном периоде.</w:t>
      </w:r>
    </w:p>
    <w:p w:rsidR="00A72AEC" w:rsidRPr="00A72AEC" w:rsidRDefault="00A72AEC" w:rsidP="00A72AEC">
      <w:pPr>
        <w:pStyle w:val="a1"/>
        <w:tabs>
          <w:tab w:val="clear" w:pos="360"/>
          <w:tab w:val="clear" w:pos="1080"/>
        </w:tabs>
        <w:spacing w:before="0" w:after="0"/>
        <w:ind w:left="709" w:hanging="709"/>
        <w:jc w:val="both"/>
        <w:rPr>
          <w:sz w:val="28"/>
          <w:szCs w:val="28"/>
        </w:rPr>
      </w:pPr>
      <w:r w:rsidRPr="00A72AEC">
        <w:rPr>
          <w:sz w:val="28"/>
          <w:szCs w:val="28"/>
        </w:rPr>
        <w:t xml:space="preserve">Анализ уровня издержек. </w:t>
      </w:r>
      <w:proofErr w:type="spellStart"/>
      <w:r w:rsidRPr="00A72AEC">
        <w:rPr>
          <w:sz w:val="28"/>
          <w:szCs w:val="28"/>
        </w:rPr>
        <w:t>Изокоста</w:t>
      </w:r>
      <w:proofErr w:type="spellEnd"/>
      <w:r w:rsidRPr="00A72AEC">
        <w:rPr>
          <w:sz w:val="28"/>
          <w:szCs w:val="28"/>
        </w:rPr>
        <w:t>. Условие оптимизации производства.</w:t>
      </w:r>
    </w:p>
    <w:p w:rsidR="00A72AEC" w:rsidRPr="00A72AEC" w:rsidRDefault="00A72AEC" w:rsidP="00A72AEC">
      <w:pPr>
        <w:pStyle w:val="a1"/>
        <w:tabs>
          <w:tab w:val="clear" w:pos="360"/>
          <w:tab w:val="clear" w:pos="1080"/>
        </w:tabs>
        <w:spacing w:before="0" w:after="0"/>
        <w:ind w:left="709" w:hanging="709"/>
        <w:jc w:val="both"/>
        <w:rPr>
          <w:sz w:val="28"/>
          <w:szCs w:val="28"/>
        </w:rPr>
      </w:pPr>
      <w:r w:rsidRPr="00A72AEC">
        <w:rPr>
          <w:sz w:val="28"/>
          <w:szCs w:val="28"/>
        </w:rPr>
        <w:t>Траектория развития фирмы. Сравнение выбора потребителя и производителя</w:t>
      </w:r>
    </w:p>
    <w:p w:rsidR="00A72AEC" w:rsidRPr="00A72AEC" w:rsidRDefault="00A72AEC" w:rsidP="00A72AEC">
      <w:pPr>
        <w:pStyle w:val="a1"/>
        <w:tabs>
          <w:tab w:val="clear" w:pos="360"/>
          <w:tab w:val="clear" w:pos="1080"/>
        </w:tabs>
        <w:spacing w:before="0" w:after="0"/>
        <w:ind w:left="709" w:hanging="709"/>
        <w:jc w:val="both"/>
        <w:rPr>
          <w:sz w:val="28"/>
          <w:szCs w:val="28"/>
        </w:rPr>
      </w:pPr>
      <w:r w:rsidRPr="00A72AEC">
        <w:rPr>
          <w:sz w:val="28"/>
          <w:szCs w:val="28"/>
        </w:rPr>
        <w:t>Фирма как субъект отраслевого рынка: понятие, типы, концепции.</w:t>
      </w:r>
    </w:p>
    <w:p w:rsidR="00A72AEC" w:rsidRPr="00A72AEC" w:rsidRDefault="00A72AEC" w:rsidP="00A72AEC">
      <w:pPr>
        <w:pStyle w:val="a1"/>
        <w:tabs>
          <w:tab w:val="clear" w:pos="360"/>
          <w:tab w:val="clear" w:pos="1080"/>
        </w:tabs>
        <w:spacing w:before="0" w:after="0"/>
        <w:ind w:left="709" w:hanging="709"/>
        <w:jc w:val="both"/>
        <w:rPr>
          <w:sz w:val="28"/>
          <w:szCs w:val="28"/>
        </w:rPr>
      </w:pPr>
      <w:r w:rsidRPr="00A72AEC">
        <w:rPr>
          <w:sz w:val="28"/>
          <w:szCs w:val="28"/>
        </w:rPr>
        <w:t>Капитал фирмы и его структура.</w:t>
      </w:r>
    </w:p>
    <w:p w:rsidR="00A72AEC" w:rsidRPr="00A72AEC" w:rsidRDefault="00A72AEC" w:rsidP="00A72AEC">
      <w:pPr>
        <w:pStyle w:val="a1"/>
        <w:tabs>
          <w:tab w:val="clear" w:pos="360"/>
          <w:tab w:val="clear" w:pos="1080"/>
        </w:tabs>
        <w:spacing w:before="0" w:after="0"/>
        <w:ind w:left="709" w:hanging="709"/>
        <w:jc w:val="both"/>
        <w:rPr>
          <w:sz w:val="28"/>
          <w:szCs w:val="28"/>
        </w:rPr>
      </w:pPr>
      <w:r w:rsidRPr="00A72AEC">
        <w:rPr>
          <w:sz w:val="28"/>
          <w:szCs w:val="28"/>
        </w:rPr>
        <w:t>Доход и прибыль фирмы.  Принцип максимизации прибыли.</w:t>
      </w:r>
    </w:p>
    <w:p w:rsidR="00A72AEC" w:rsidRPr="00A72AEC" w:rsidRDefault="00A72AEC" w:rsidP="00A72AEC">
      <w:pPr>
        <w:pStyle w:val="a1"/>
        <w:tabs>
          <w:tab w:val="clear" w:pos="360"/>
          <w:tab w:val="clear" w:pos="1080"/>
        </w:tabs>
        <w:spacing w:before="0" w:after="0"/>
        <w:ind w:left="709" w:hanging="709"/>
        <w:jc w:val="both"/>
        <w:rPr>
          <w:sz w:val="28"/>
          <w:szCs w:val="28"/>
        </w:rPr>
      </w:pPr>
      <w:r w:rsidRPr="00A72AEC">
        <w:rPr>
          <w:sz w:val="28"/>
          <w:szCs w:val="28"/>
        </w:rPr>
        <w:t>Отраслевой рынок и структура рынка. Рыночная власть. Типы рыночных структур.</w:t>
      </w:r>
    </w:p>
    <w:p w:rsidR="00A72AEC" w:rsidRPr="00A72AEC" w:rsidRDefault="00A72AEC" w:rsidP="00A72AEC">
      <w:pPr>
        <w:pStyle w:val="a1"/>
        <w:tabs>
          <w:tab w:val="clear" w:pos="360"/>
          <w:tab w:val="clear" w:pos="1080"/>
        </w:tabs>
        <w:spacing w:before="0" w:after="0"/>
        <w:ind w:left="709" w:hanging="709"/>
        <w:jc w:val="both"/>
        <w:rPr>
          <w:sz w:val="28"/>
          <w:szCs w:val="28"/>
        </w:rPr>
      </w:pPr>
      <w:r w:rsidRPr="00A72AEC">
        <w:rPr>
          <w:sz w:val="28"/>
          <w:szCs w:val="28"/>
        </w:rPr>
        <w:t>Особенность условий деятельности фирмы.</w:t>
      </w:r>
    </w:p>
    <w:p w:rsidR="00A72AEC" w:rsidRPr="00A72AEC" w:rsidRDefault="00A72AEC" w:rsidP="00A72AEC">
      <w:pPr>
        <w:pStyle w:val="a1"/>
        <w:tabs>
          <w:tab w:val="clear" w:pos="360"/>
          <w:tab w:val="clear" w:pos="1080"/>
        </w:tabs>
        <w:spacing w:before="0" w:after="0"/>
        <w:ind w:left="709" w:hanging="709"/>
        <w:jc w:val="both"/>
        <w:rPr>
          <w:sz w:val="28"/>
          <w:szCs w:val="28"/>
        </w:rPr>
      </w:pPr>
      <w:r w:rsidRPr="00A72AEC">
        <w:rPr>
          <w:sz w:val="28"/>
          <w:szCs w:val="28"/>
        </w:rPr>
        <w:t>Предложение фирмы в краткосрочном периоде.</w:t>
      </w:r>
    </w:p>
    <w:p w:rsidR="00A72AEC" w:rsidRPr="00A72AEC" w:rsidRDefault="00A72AEC" w:rsidP="00A72AEC">
      <w:pPr>
        <w:pStyle w:val="a1"/>
        <w:tabs>
          <w:tab w:val="clear" w:pos="360"/>
          <w:tab w:val="clear" w:pos="1080"/>
        </w:tabs>
        <w:spacing w:before="0" w:after="0"/>
        <w:ind w:left="709" w:hanging="709"/>
        <w:jc w:val="both"/>
        <w:rPr>
          <w:sz w:val="28"/>
          <w:szCs w:val="28"/>
        </w:rPr>
      </w:pPr>
      <w:r w:rsidRPr="00A72AEC">
        <w:rPr>
          <w:sz w:val="28"/>
          <w:szCs w:val="28"/>
        </w:rPr>
        <w:t>Предложение фирмы в долгосрочном периоде.</w:t>
      </w:r>
    </w:p>
    <w:p w:rsidR="00A72AEC" w:rsidRPr="00A72AEC" w:rsidRDefault="00A72AEC" w:rsidP="00A72AEC">
      <w:pPr>
        <w:pStyle w:val="a1"/>
        <w:tabs>
          <w:tab w:val="clear" w:pos="360"/>
          <w:tab w:val="clear" w:pos="1080"/>
        </w:tabs>
        <w:spacing w:before="0" w:after="0"/>
        <w:ind w:left="709" w:hanging="709"/>
        <w:jc w:val="both"/>
        <w:rPr>
          <w:sz w:val="28"/>
          <w:szCs w:val="28"/>
        </w:rPr>
      </w:pPr>
      <w:r w:rsidRPr="00A72AEC">
        <w:rPr>
          <w:sz w:val="28"/>
          <w:szCs w:val="28"/>
        </w:rPr>
        <w:t>Равновесие фирмы и отрасли. Эффективность совершенно конкурентного рынка.</w:t>
      </w:r>
    </w:p>
    <w:p w:rsidR="00A72AEC" w:rsidRPr="00A72AEC" w:rsidRDefault="00A72AEC" w:rsidP="00A72AEC">
      <w:pPr>
        <w:pStyle w:val="a1"/>
        <w:tabs>
          <w:tab w:val="clear" w:pos="360"/>
          <w:tab w:val="clear" w:pos="1080"/>
        </w:tabs>
        <w:spacing w:before="0" w:after="0"/>
        <w:ind w:left="709" w:hanging="709"/>
        <w:jc w:val="both"/>
        <w:rPr>
          <w:sz w:val="28"/>
          <w:szCs w:val="28"/>
        </w:rPr>
      </w:pPr>
      <w:r w:rsidRPr="00A72AEC">
        <w:rPr>
          <w:sz w:val="28"/>
          <w:szCs w:val="28"/>
        </w:rPr>
        <w:t xml:space="preserve">Экономическая природа монополии. Типы монополий. Выручка и </w:t>
      </w:r>
      <w:proofErr w:type="gramStart"/>
      <w:r w:rsidRPr="00A72AEC">
        <w:rPr>
          <w:sz w:val="28"/>
          <w:szCs w:val="28"/>
        </w:rPr>
        <w:t>прибыль  в</w:t>
      </w:r>
      <w:proofErr w:type="gramEnd"/>
      <w:r w:rsidRPr="00A72AEC">
        <w:rPr>
          <w:sz w:val="28"/>
          <w:szCs w:val="28"/>
        </w:rPr>
        <w:t xml:space="preserve"> условиях монополии.</w:t>
      </w:r>
    </w:p>
    <w:p w:rsidR="00A72AEC" w:rsidRPr="00A72AEC" w:rsidRDefault="00A72AEC" w:rsidP="00A72AEC">
      <w:pPr>
        <w:pStyle w:val="a1"/>
        <w:tabs>
          <w:tab w:val="clear" w:pos="360"/>
          <w:tab w:val="clear" w:pos="1080"/>
        </w:tabs>
        <w:spacing w:before="0" w:after="0"/>
        <w:ind w:left="709" w:hanging="709"/>
        <w:jc w:val="both"/>
        <w:rPr>
          <w:sz w:val="28"/>
          <w:szCs w:val="28"/>
        </w:rPr>
      </w:pPr>
      <w:r w:rsidRPr="00A72AEC">
        <w:rPr>
          <w:sz w:val="28"/>
          <w:szCs w:val="28"/>
        </w:rPr>
        <w:t>Предложение монополиста в краткосрочном периоде.</w:t>
      </w:r>
    </w:p>
    <w:p w:rsidR="00A72AEC" w:rsidRPr="00A72AEC" w:rsidRDefault="00A72AEC" w:rsidP="00A72AEC">
      <w:pPr>
        <w:pStyle w:val="a1"/>
        <w:tabs>
          <w:tab w:val="clear" w:pos="360"/>
          <w:tab w:val="clear" w:pos="1080"/>
        </w:tabs>
        <w:spacing w:before="0" w:after="0"/>
        <w:ind w:left="709" w:hanging="709"/>
        <w:jc w:val="both"/>
        <w:rPr>
          <w:sz w:val="28"/>
          <w:szCs w:val="28"/>
        </w:rPr>
      </w:pPr>
      <w:r w:rsidRPr="00A72AEC">
        <w:rPr>
          <w:sz w:val="28"/>
          <w:szCs w:val="28"/>
        </w:rPr>
        <w:t>Предложение монополиста в долгосрочном периоде.</w:t>
      </w:r>
    </w:p>
    <w:p w:rsidR="00A72AEC" w:rsidRPr="00A72AEC" w:rsidRDefault="00A72AEC" w:rsidP="00A72AEC">
      <w:pPr>
        <w:pStyle w:val="a1"/>
        <w:tabs>
          <w:tab w:val="clear" w:pos="360"/>
          <w:tab w:val="clear" w:pos="1080"/>
        </w:tabs>
        <w:spacing w:before="0" w:after="0"/>
        <w:ind w:left="709" w:hanging="709"/>
        <w:jc w:val="both"/>
        <w:rPr>
          <w:sz w:val="28"/>
          <w:szCs w:val="28"/>
        </w:rPr>
      </w:pPr>
      <w:r w:rsidRPr="00A72AEC">
        <w:rPr>
          <w:sz w:val="28"/>
          <w:szCs w:val="28"/>
        </w:rPr>
        <w:t>Экономические последствия монополии.</w:t>
      </w:r>
    </w:p>
    <w:p w:rsidR="00A72AEC" w:rsidRPr="00A72AEC" w:rsidRDefault="00A72AEC" w:rsidP="00A72AEC">
      <w:pPr>
        <w:pStyle w:val="a1"/>
        <w:tabs>
          <w:tab w:val="clear" w:pos="360"/>
          <w:tab w:val="clear" w:pos="1080"/>
        </w:tabs>
        <w:spacing w:before="0" w:after="0"/>
        <w:ind w:left="709" w:hanging="709"/>
        <w:jc w:val="both"/>
        <w:rPr>
          <w:sz w:val="28"/>
          <w:szCs w:val="28"/>
        </w:rPr>
      </w:pPr>
      <w:r w:rsidRPr="00A72AEC">
        <w:rPr>
          <w:sz w:val="28"/>
          <w:szCs w:val="28"/>
        </w:rPr>
        <w:t>Регулирование деятельности монополий. Регулирование естественной монополии.</w:t>
      </w:r>
    </w:p>
    <w:p w:rsidR="00A72AEC" w:rsidRPr="00A72AEC" w:rsidRDefault="00A72AEC" w:rsidP="00A72AEC">
      <w:pPr>
        <w:pStyle w:val="a1"/>
        <w:tabs>
          <w:tab w:val="clear" w:pos="360"/>
          <w:tab w:val="clear" w:pos="1080"/>
        </w:tabs>
        <w:spacing w:before="0" w:after="0"/>
        <w:ind w:left="709" w:hanging="709"/>
        <w:jc w:val="both"/>
        <w:rPr>
          <w:sz w:val="28"/>
          <w:szCs w:val="28"/>
        </w:rPr>
      </w:pPr>
      <w:r w:rsidRPr="00A72AEC">
        <w:rPr>
          <w:sz w:val="28"/>
          <w:szCs w:val="28"/>
        </w:rPr>
        <w:t>Ценовая дискриминация.</w:t>
      </w:r>
    </w:p>
    <w:p w:rsidR="00A72AEC" w:rsidRPr="00A72AEC" w:rsidRDefault="00A72AEC" w:rsidP="00A72AEC">
      <w:pPr>
        <w:pStyle w:val="a1"/>
        <w:tabs>
          <w:tab w:val="clear" w:pos="360"/>
          <w:tab w:val="clear" w:pos="1080"/>
        </w:tabs>
        <w:spacing w:before="0" w:after="0"/>
        <w:ind w:left="709" w:hanging="709"/>
        <w:jc w:val="both"/>
        <w:rPr>
          <w:sz w:val="28"/>
          <w:szCs w:val="28"/>
        </w:rPr>
      </w:pPr>
      <w:r w:rsidRPr="00A72AEC">
        <w:rPr>
          <w:sz w:val="28"/>
          <w:szCs w:val="28"/>
        </w:rPr>
        <w:t>Характеристика олигополистического рынка.</w:t>
      </w:r>
    </w:p>
    <w:p w:rsidR="00A72AEC" w:rsidRPr="00A72AEC" w:rsidRDefault="00A72AEC" w:rsidP="00A72AEC">
      <w:pPr>
        <w:pStyle w:val="a1"/>
        <w:tabs>
          <w:tab w:val="clear" w:pos="360"/>
          <w:tab w:val="clear" w:pos="1080"/>
        </w:tabs>
        <w:spacing w:before="0" w:after="0"/>
        <w:ind w:left="709" w:hanging="709"/>
        <w:jc w:val="both"/>
        <w:rPr>
          <w:sz w:val="28"/>
          <w:szCs w:val="28"/>
        </w:rPr>
      </w:pPr>
      <w:r w:rsidRPr="00A72AEC">
        <w:rPr>
          <w:sz w:val="28"/>
          <w:szCs w:val="28"/>
        </w:rPr>
        <w:t>Модели олигополистического ценообразования.</w:t>
      </w:r>
    </w:p>
    <w:p w:rsidR="00A72AEC" w:rsidRPr="00A72AEC" w:rsidRDefault="00A72AEC" w:rsidP="00A72AEC">
      <w:pPr>
        <w:pStyle w:val="a1"/>
        <w:tabs>
          <w:tab w:val="clear" w:pos="360"/>
          <w:tab w:val="clear" w:pos="1080"/>
        </w:tabs>
        <w:spacing w:before="0" w:after="0"/>
        <w:ind w:left="709" w:hanging="709"/>
        <w:jc w:val="both"/>
        <w:rPr>
          <w:sz w:val="28"/>
          <w:szCs w:val="28"/>
        </w:rPr>
      </w:pPr>
      <w:r w:rsidRPr="00A72AEC">
        <w:rPr>
          <w:sz w:val="28"/>
          <w:szCs w:val="28"/>
        </w:rPr>
        <w:t>Вертикальная интеграция, её типы и последствия.</w:t>
      </w:r>
    </w:p>
    <w:p w:rsidR="00A72AEC" w:rsidRPr="00A72AEC" w:rsidRDefault="00A72AEC" w:rsidP="00A72AEC">
      <w:pPr>
        <w:pStyle w:val="a1"/>
        <w:tabs>
          <w:tab w:val="clear" w:pos="360"/>
          <w:tab w:val="clear" w:pos="1080"/>
        </w:tabs>
        <w:spacing w:before="0" w:after="0"/>
        <w:ind w:left="709" w:hanging="709"/>
        <w:jc w:val="both"/>
        <w:rPr>
          <w:sz w:val="28"/>
          <w:szCs w:val="28"/>
        </w:rPr>
      </w:pPr>
      <w:r w:rsidRPr="00A72AEC">
        <w:rPr>
          <w:sz w:val="28"/>
          <w:szCs w:val="28"/>
        </w:rPr>
        <w:t xml:space="preserve">Формы вертикального </w:t>
      </w:r>
      <w:proofErr w:type="gramStart"/>
      <w:r w:rsidRPr="00A72AEC">
        <w:rPr>
          <w:sz w:val="28"/>
          <w:szCs w:val="28"/>
        </w:rPr>
        <w:t>контроля  и</w:t>
      </w:r>
      <w:proofErr w:type="gramEnd"/>
      <w:r w:rsidRPr="00A72AEC">
        <w:rPr>
          <w:sz w:val="28"/>
          <w:szCs w:val="28"/>
        </w:rPr>
        <w:t xml:space="preserve"> вертикальные ограничения в  отношениях между производителями и дистрибьюторами.  Франчайзинг.</w:t>
      </w:r>
    </w:p>
    <w:p w:rsidR="00A72AEC" w:rsidRPr="00A72AEC" w:rsidRDefault="00A72AEC" w:rsidP="00A72AEC">
      <w:pPr>
        <w:pStyle w:val="a1"/>
        <w:tabs>
          <w:tab w:val="clear" w:pos="360"/>
          <w:tab w:val="clear" w:pos="1080"/>
        </w:tabs>
        <w:spacing w:before="0" w:after="0"/>
        <w:ind w:left="709" w:hanging="709"/>
        <w:jc w:val="both"/>
        <w:rPr>
          <w:sz w:val="28"/>
          <w:szCs w:val="28"/>
        </w:rPr>
      </w:pPr>
      <w:r w:rsidRPr="00A72AEC">
        <w:rPr>
          <w:sz w:val="28"/>
          <w:szCs w:val="28"/>
        </w:rPr>
        <w:t>Характеристика рынка монополистической конкуренции.</w:t>
      </w:r>
    </w:p>
    <w:p w:rsidR="00A72AEC" w:rsidRPr="00A72AEC" w:rsidRDefault="00A72AEC" w:rsidP="00A72AEC">
      <w:pPr>
        <w:pStyle w:val="a1"/>
        <w:tabs>
          <w:tab w:val="clear" w:pos="360"/>
          <w:tab w:val="clear" w:pos="1080"/>
        </w:tabs>
        <w:spacing w:before="0" w:after="0"/>
        <w:ind w:left="709" w:hanging="709"/>
        <w:jc w:val="both"/>
        <w:rPr>
          <w:sz w:val="28"/>
          <w:szCs w:val="28"/>
        </w:rPr>
      </w:pPr>
      <w:r w:rsidRPr="00A72AEC">
        <w:rPr>
          <w:sz w:val="28"/>
          <w:szCs w:val="28"/>
        </w:rPr>
        <w:t>Понятие о дифференциации продукта.  Способы измерения дифференциации продукта на отраслевом рынке.</w:t>
      </w:r>
    </w:p>
    <w:p w:rsidR="00A72AEC" w:rsidRPr="00A72AEC" w:rsidRDefault="00A72AEC" w:rsidP="00A72AEC">
      <w:pPr>
        <w:pStyle w:val="a1"/>
        <w:tabs>
          <w:tab w:val="clear" w:pos="360"/>
          <w:tab w:val="clear" w:pos="1080"/>
        </w:tabs>
        <w:spacing w:before="0" w:after="0"/>
        <w:ind w:left="709" w:hanging="709"/>
        <w:jc w:val="both"/>
        <w:rPr>
          <w:sz w:val="28"/>
          <w:szCs w:val="28"/>
        </w:rPr>
      </w:pPr>
      <w:r w:rsidRPr="00A72AEC">
        <w:rPr>
          <w:sz w:val="28"/>
          <w:szCs w:val="28"/>
        </w:rPr>
        <w:t xml:space="preserve">Равновесие фирмы в </w:t>
      </w:r>
      <w:proofErr w:type="gramStart"/>
      <w:r w:rsidRPr="00A72AEC">
        <w:rPr>
          <w:sz w:val="28"/>
          <w:szCs w:val="28"/>
        </w:rPr>
        <w:t>краткосрочном  и</w:t>
      </w:r>
      <w:proofErr w:type="gramEnd"/>
      <w:r w:rsidRPr="00A72AEC">
        <w:rPr>
          <w:sz w:val="28"/>
          <w:szCs w:val="28"/>
        </w:rPr>
        <w:t xml:space="preserve"> в долгосрочном периодах.</w:t>
      </w:r>
    </w:p>
    <w:p w:rsidR="00A72AEC" w:rsidRPr="00A72AEC" w:rsidRDefault="00A72AEC" w:rsidP="00A72AEC">
      <w:pPr>
        <w:pStyle w:val="a1"/>
        <w:tabs>
          <w:tab w:val="clear" w:pos="360"/>
          <w:tab w:val="clear" w:pos="1080"/>
        </w:tabs>
        <w:spacing w:before="0" w:after="0"/>
        <w:ind w:left="709" w:hanging="709"/>
        <w:jc w:val="both"/>
        <w:rPr>
          <w:sz w:val="28"/>
          <w:szCs w:val="28"/>
        </w:rPr>
      </w:pPr>
      <w:r w:rsidRPr="00A72AEC">
        <w:rPr>
          <w:sz w:val="28"/>
          <w:szCs w:val="28"/>
        </w:rPr>
        <w:t>Неэффективность монополистической конкуренции.</w:t>
      </w:r>
    </w:p>
    <w:p w:rsidR="00A72AEC" w:rsidRPr="00A72AEC" w:rsidRDefault="00A72AEC" w:rsidP="00A72AEC">
      <w:pPr>
        <w:pStyle w:val="a1"/>
        <w:tabs>
          <w:tab w:val="clear" w:pos="360"/>
          <w:tab w:val="clear" w:pos="1080"/>
        </w:tabs>
        <w:spacing w:before="0" w:after="0"/>
        <w:ind w:left="709" w:hanging="709"/>
        <w:jc w:val="both"/>
        <w:rPr>
          <w:sz w:val="28"/>
          <w:szCs w:val="28"/>
        </w:rPr>
      </w:pPr>
      <w:r w:rsidRPr="00A72AEC">
        <w:rPr>
          <w:sz w:val="28"/>
          <w:szCs w:val="28"/>
        </w:rPr>
        <w:t xml:space="preserve">Рынки ресурсов и факторные доходы. Особенности спроса на факторы </w:t>
      </w:r>
      <w:proofErr w:type="gramStart"/>
      <w:r w:rsidRPr="00A72AEC">
        <w:rPr>
          <w:sz w:val="28"/>
          <w:szCs w:val="28"/>
        </w:rPr>
        <w:lastRenderedPageBreak/>
        <w:t>производства  и</w:t>
      </w:r>
      <w:proofErr w:type="gramEnd"/>
      <w:r w:rsidRPr="00A72AEC">
        <w:rPr>
          <w:sz w:val="28"/>
          <w:szCs w:val="28"/>
        </w:rPr>
        <w:t xml:space="preserve"> ресурсное решение фирмы.</w:t>
      </w:r>
    </w:p>
    <w:p w:rsidR="00A72AEC" w:rsidRPr="00A72AEC" w:rsidRDefault="00A72AEC" w:rsidP="00A72AEC">
      <w:pPr>
        <w:pStyle w:val="a1"/>
        <w:tabs>
          <w:tab w:val="clear" w:pos="360"/>
          <w:tab w:val="clear" w:pos="1080"/>
        </w:tabs>
        <w:spacing w:before="0" w:after="0"/>
        <w:ind w:left="709" w:hanging="709"/>
        <w:jc w:val="both"/>
        <w:rPr>
          <w:sz w:val="28"/>
          <w:szCs w:val="28"/>
        </w:rPr>
      </w:pPr>
      <w:r w:rsidRPr="00A72AEC">
        <w:rPr>
          <w:sz w:val="28"/>
          <w:szCs w:val="28"/>
        </w:rPr>
        <w:t>Рыночное равновесие на рынке ресурсов.  Экономическая рента.</w:t>
      </w:r>
    </w:p>
    <w:p w:rsidR="00A72AEC" w:rsidRPr="00A72AEC" w:rsidRDefault="00A72AEC" w:rsidP="00A72AEC">
      <w:pPr>
        <w:pStyle w:val="a1"/>
        <w:tabs>
          <w:tab w:val="clear" w:pos="360"/>
          <w:tab w:val="clear" w:pos="1080"/>
        </w:tabs>
        <w:spacing w:before="0" w:after="0"/>
        <w:ind w:left="709" w:hanging="709"/>
        <w:jc w:val="both"/>
        <w:rPr>
          <w:sz w:val="28"/>
          <w:szCs w:val="28"/>
        </w:rPr>
      </w:pPr>
      <w:r w:rsidRPr="00A72AEC">
        <w:rPr>
          <w:sz w:val="28"/>
          <w:szCs w:val="28"/>
        </w:rPr>
        <w:t>Ценообразование на рынке труда.</w:t>
      </w:r>
    </w:p>
    <w:p w:rsidR="00A72AEC" w:rsidRPr="00A72AEC" w:rsidRDefault="00A72AEC" w:rsidP="00A72AEC">
      <w:pPr>
        <w:pStyle w:val="a1"/>
        <w:tabs>
          <w:tab w:val="clear" w:pos="360"/>
          <w:tab w:val="clear" w:pos="1080"/>
        </w:tabs>
        <w:spacing w:before="0" w:after="0"/>
        <w:ind w:left="709" w:hanging="709"/>
        <w:jc w:val="both"/>
        <w:rPr>
          <w:sz w:val="28"/>
          <w:szCs w:val="28"/>
        </w:rPr>
      </w:pPr>
      <w:r w:rsidRPr="00A72AEC">
        <w:rPr>
          <w:sz w:val="28"/>
          <w:szCs w:val="28"/>
        </w:rPr>
        <w:t>Ценообразование на рынке капитала.</w:t>
      </w:r>
    </w:p>
    <w:p w:rsidR="000D4E4E" w:rsidRDefault="000D4E4E" w:rsidP="00340462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0" w:name="_GoBack"/>
      <w:bookmarkEnd w:id="0"/>
    </w:p>
    <w:sectPr w:rsidR="000D4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7D2354A"/>
    <w:multiLevelType w:val="hybridMultilevel"/>
    <w:tmpl w:val="CC603610"/>
    <w:lvl w:ilvl="0" w:tplc="95B6011E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E3"/>
    <w:rsid w:val="00081DA8"/>
    <w:rsid w:val="000D4E4E"/>
    <w:rsid w:val="002E7315"/>
    <w:rsid w:val="003259A3"/>
    <w:rsid w:val="00340462"/>
    <w:rsid w:val="003C2E3F"/>
    <w:rsid w:val="00443597"/>
    <w:rsid w:val="00615B26"/>
    <w:rsid w:val="00643711"/>
    <w:rsid w:val="006872AF"/>
    <w:rsid w:val="00775CB4"/>
    <w:rsid w:val="00776C91"/>
    <w:rsid w:val="00A72AEC"/>
    <w:rsid w:val="00A9284A"/>
    <w:rsid w:val="00B663DA"/>
    <w:rsid w:val="00BD13F1"/>
    <w:rsid w:val="00C55DEE"/>
    <w:rsid w:val="00C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14722-90AE-4185-97AF-7730FAC3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CF74E3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CF74E3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CF74E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CF74E3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CF74E3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CF74E3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CF74E3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CF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CF74E3"/>
  </w:style>
  <w:style w:type="paragraph" w:styleId="a8">
    <w:name w:val="List Paragraph"/>
    <w:basedOn w:val="a2"/>
    <w:link w:val="a9"/>
    <w:qFormat/>
    <w:rsid w:val="00C55DEE"/>
    <w:pPr>
      <w:widowControl w:val="0"/>
      <w:autoSpaceDE w:val="0"/>
      <w:autoSpaceDN w:val="0"/>
      <w:adjustRightInd w:val="0"/>
      <w:spacing w:after="0" w:line="240" w:lineRule="auto"/>
      <w:ind w:left="720" w:hanging="357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locked/>
    <w:rsid w:val="00C55DEE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экономической теории</dc:creator>
  <cp:keywords/>
  <dc:description/>
  <cp:lastModifiedBy>Методист кафедры экономической теории</cp:lastModifiedBy>
  <cp:revision>2</cp:revision>
  <dcterms:created xsi:type="dcterms:W3CDTF">2022-10-06T11:20:00Z</dcterms:created>
  <dcterms:modified xsi:type="dcterms:W3CDTF">2022-10-06T11:20:00Z</dcterms:modified>
</cp:coreProperties>
</file>